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B36" w:rsidRDefault="00AC6B36" w:rsidP="00AC6B36">
      <w:pPr>
        <w:tabs>
          <w:tab w:val="left" w:pos="6435"/>
          <w:tab w:val="center" w:pos="7654"/>
        </w:tabs>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9172575" cy="5657850"/>
            <wp:effectExtent l="19050" t="0" r="9525" b="0"/>
            <wp:docPr id="1" name="Рисунок 1" descr="F:\титулки фото\3ebf151f-cf6c-4ff9-87e2-c152cc62b6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 фото\3ebf151f-cf6c-4ff9-87e2-c152cc62b6db.jpg"/>
                    <pic:cNvPicPr>
                      <a:picLocks noChangeAspect="1" noChangeArrowheads="1"/>
                    </pic:cNvPicPr>
                  </pic:nvPicPr>
                  <pic:blipFill>
                    <a:blip r:embed="rId5" cstate="print"/>
                    <a:srcRect t="1372" r="858" b="4440"/>
                    <a:stretch>
                      <a:fillRect/>
                    </a:stretch>
                  </pic:blipFill>
                  <pic:spPr bwMode="auto">
                    <a:xfrm>
                      <a:off x="0" y="0"/>
                      <a:ext cx="9172575" cy="5657850"/>
                    </a:xfrm>
                    <a:prstGeom prst="rect">
                      <a:avLst/>
                    </a:prstGeom>
                    <a:noFill/>
                    <a:ln w="9525">
                      <a:noFill/>
                      <a:miter lim="800000"/>
                      <a:headEnd/>
                      <a:tailEnd/>
                    </a:ln>
                  </pic:spPr>
                </pic:pic>
              </a:graphicData>
            </a:graphic>
          </wp:inline>
        </w:drawing>
      </w:r>
    </w:p>
    <w:p w:rsidR="00AC6B36" w:rsidRDefault="00AC6B36" w:rsidP="00AC6B36">
      <w:pPr>
        <w:tabs>
          <w:tab w:val="left" w:pos="6435"/>
          <w:tab w:val="center" w:pos="7654"/>
        </w:tabs>
        <w:spacing w:after="0" w:line="360" w:lineRule="auto"/>
        <w:rPr>
          <w:rFonts w:ascii="Times New Roman" w:hAnsi="Times New Roman" w:cs="Times New Roman"/>
          <w:b/>
          <w:sz w:val="28"/>
          <w:szCs w:val="28"/>
        </w:rPr>
      </w:pPr>
    </w:p>
    <w:p w:rsidR="00AC6B36" w:rsidRDefault="00AC6B36" w:rsidP="00AC6B36">
      <w:pPr>
        <w:tabs>
          <w:tab w:val="left" w:pos="6435"/>
          <w:tab w:val="center" w:pos="7654"/>
        </w:tabs>
        <w:spacing w:after="0" w:line="360" w:lineRule="auto"/>
        <w:jc w:val="center"/>
        <w:rPr>
          <w:rFonts w:ascii="Times New Roman" w:hAnsi="Times New Roman" w:cs="Times New Roman"/>
          <w:b/>
          <w:sz w:val="28"/>
          <w:szCs w:val="28"/>
        </w:rPr>
      </w:pPr>
    </w:p>
    <w:p w:rsidR="00AC6B36" w:rsidRPr="001F4292" w:rsidRDefault="00AC6B36" w:rsidP="00AC6B36">
      <w:pPr>
        <w:tabs>
          <w:tab w:val="left" w:pos="6435"/>
          <w:tab w:val="center" w:pos="7654"/>
        </w:tabs>
        <w:spacing w:after="0" w:line="360" w:lineRule="auto"/>
        <w:jc w:val="center"/>
        <w:rPr>
          <w:rFonts w:ascii="Times New Roman" w:hAnsi="Times New Roman" w:cs="Times New Roman"/>
          <w:b/>
          <w:sz w:val="28"/>
          <w:szCs w:val="28"/>
        </w:rPr>
      </w:pPr>
      <w:r w:rsidRPr="004A2AED">
        <w:rPr>
          <w:rFonts w:ascii="Times New Roman" w:hAnsi="Times New Roman" w:cs="Times New Roman"/>
          <w:b/>
          <w:sz w:val="28"/>
          <w:szCs w:val="28"/>
        </w:rPr>
        <w:t>СОДЕРЖАНИЕ</w:t>
      </w:r>
    </w:p>
    <w:p w:rsidR="00AC6B36" w:rsidRPr="001F4292" w:rsidRDefault="00AC6B36" w:rsidP="00AC6B36">
      <w:pPr>
        <w:tabs>
          <w:tab w:val="left" w:pos="6435"/>
          <w:tab w:val="center" w:pos="7654"/>
        </w:tabs>
        <w:spacing w:after="0" w:line="360" w:lineRule="auto"/>
        <w:ind w:firstLine="709"/>
        <w:jc w:val="both"/>
        <w:rPr>
          <w:rFonts w:ascii="Times New Roman" w:hAnsi="Times New Roman" w:cs="Times New Roman"/>
          <w:b/>
          <w:sz w:val="28"/>
          <w:szCs w:val="28"/>
        </w:rPr>
      </w:pPr>
    </w:p>
    <w:p w:rsidR="00AC6B36" w:rsidRPr="004A2AED" w:rsidRDefault="00AC6B36" w:rsidP="00AC6B36">
      <w:pPr>
        <w:spacing w:after="0" w:line="360" w:lineRule="auto"/>
        <w:ind w:firstLine="709"/>
        <w:jc w:val="both"/>
        <w:rPr>
          <w:rFonts w:ascii="Times New Roman" w:hAnsi="Times New Roman" w:cs="Times New Roman"/>
          <w:sz w:val="28"/>
          <w:szCs w:val="28"/>
        </w:rPr>
      </w:pPr>
      <w:r w:rsidRPr="004A2AED">
        <w:rPr>
          <w:rFonts w:ascii="Times New Roman" w:hAnsi="Times New Roman" w:cs="Times New Roman"/>
          <w:sz w:val="28"/>
          <w:szCs w:val="28"/>
          <w:lang w:val="en-US"/>
        </w:rPr>
        <w:t>I</w:t>
      </w:r>
      <w:r w:rsidRPr="004A2AED">
        <w:rPr>
          <w:rFonts w:ascii="Times New Roman" w:hAnsi="Times New Roman" w:cs="Times New Roman"/>
          <w:sz w:val="28"/>
          <w:szCs w:val="28"/>
        </w:rPr>
        <w:t>.</w:t>
      </w:r>
      <w:r w:rsidRPr="004A2AED">
        <w:rPr>
          <w:rFonts w:ascii="Times New Roman" w:hAnsi="Times New Roman" w:cs="Times New Roman"/>
          <w:b/>
          <w:sz w:val="28"/>
          <w:szCs w:val="28"/>
        </w:rPr>
        <w:t xml:space="preserve"> </w:t>
      </w:r>
      <w:r w:rsidRPr="004A2AED">
        <w:rPr>
          <w:rFonts w:ascii="Times New Roman" w:hAnsi="Times New Roman" w:cs="Times New Roman"/>
          <w:sz w:val="28"/>
          <w:szCs w:val="28"/>
        </w:rPr>
        <w:t>ПОЯСНИТЕЛЬНАЯ ЗАПИСКА……………………………………………………………………………………3</w:t>
      </w:r>
    </w:p>
    <w:p w:rsidR="00AC6B36" w:rsidRPr="004A2AED" w:rsidRDefault="00AC6B36" w:rsidP="00AC6B36">
      <w:pPr>
        <w:spacing w:after="0" w:line="360" w:lineRule="auto"/>
        <w:ind w:firstLine="709"/>
        <w:jc w:val="both"/>
        <w:rPr>
          <w:rFonts w:ascii="Times New Roman" w:hAnsi="Times New Roman" w:cs="Times New Roman"/>
          <w:sz w:val="28"/>
          <w:szCs w:val="28"/>
        </w:rPr>
      </w:pPr>
      <w:r w:rsidRPr="004A2AED">
        <w:rPr>
          <w:rFonts w:ascii="Times New Roman" w:hAnsi="Times New Roman" w:cs="Times New Roman"/>
          <w:sz w:val="28"/>
          <w:szCs w:val="28"/>
          <w:lang w:val="en-US"/>
        </w:rPr>
        <w:t>II</w:t>
      </w:r>
      <w:r w:rsidRPr="004A2AED">
        <w:rPr>
          <w:rFonts w:ascii="Times New Roman" w:hAnsi="Times New Roman" w:cs="Times New Roman"/>
          <w:sz w:val="28"/>
          <w:szCs w:val="28"/>
        </w:rPr>
        <w:t xml:space="preserve">. </w:t>
      </w:r>
      <w:proofErr w:type="gramStart"/>
      <w:r w:rsidRPr="004A2AED">
        <w:rPr>
          <w:rFonts w:ascii="Times New Roman" w:hAnsi="Times New Roman" w:cs="Times New Roman"/>
          <w:sz w:val="28"/>
          <w:szCs w:val="28"/>
        </w:rPr>
        <w:t>СОДЕРЖАНИЕ  ОБУЧЕНИЯ</w:t>
      </w:r>
      <w:proofErr w:type="gramEnd"/>
      <w:r w:rsidRPr="004A2AED">
        <w:rPr>
          <w:rFonts w:ascii="Times New Roman" w:hAnsi="Times New Roman" w:cs="Times New Roman"/>
          <w:sz w:val="28"/>
          <w:szCs w:val="28"/>
        </w:rPr>
        <w:t>…………</w:t>
      </w:r>
      <w:r>
        <w:rPr>
          <w:rFonts w:ascii="Times New Roman" w:hAnsi="Times New Roman" w:cs="Times New Roman"/>
          <w:sz w:val="28"/>
          <w:szCs w:val="28"/>
        </w:rPr>
        <w:t>…………………………………………………………………………..6</w:t>
      </w:r>
    </w:p>
    <w:p w:rsidR="00AC6B36" w:rsidRPr="004A2AED" w:rsidRDefault="00AC6B36" w:rsidP="00AC6B36">
      <w:pPr>
        <w:spacing w:after="0" w:line="360" w:lineRule="auto"/>
        <w:ind w:firstLine="709"/>
        <w:jc w:val="both"/>
        <w:rPr>
          <w:rFonts w:ascii="Times New Roman" w:hAnsi="Times New Roman" w:cs="Times New Roman"/>
          <w:sz w:val="28"/>
          <w:szCs w:val="28"/>
        </w:rPr>
      </w:pPr>
      <w:r w:rsidRPr="004A2AED">
        <w:rPr>
          <w:rFonts w:ascii="Times New Roman" w:hAnsi="Times New Roman" w:cs="Times New Roman"/>
          <w:sz w:val="28"/>
          <w:szCs w:val="28"/>
          <w:lang w:val="en-US"/>
        </w:rPr>
        <w:t>III</w:t>
      </w:r>
      <w:r w:rsidRPr="004A2AED">
        <w:rPr>
          <w:rFonts w:ascii="Times New Roman" w:hAnsi="Times New Roman" w:cs="Times New Roman"/>
          <w:sz w:val="28"/>
          <w:szCs w:val="28"/>
        </w:rPr>
        <w:t>.ТЕМАТИЧЕСКОЕ ПЛАНИРОВАНИ</w:t>
      </w:r>
      <w:r>
        <w:rPr>
          <w:rFonts w:ascii="Times New Roman" w:hAnsi="Times New Roman" w:cs="Times New Roman"/>
          <w:sz w:val="28"/>
          <w:szCs w:val="28"/>
        </w:rPr>
        <w:t>Е………………………………………………………………………….12</w:t>
      </w:r>
    </w:p>
    <w:p w:rsidR="00AC6B36" w:rsidRDefault="00AC6B36" w:rsidP="00AC6B36">
      <w:pPr>
        <w:spacing w:after="0" w:line="360" w:lineRule="auto"/>
        <w:ind w:firstLine="709"/>
        <w:jc w:val="both"/>
        <w:rPr>
          <w:rFonts w:ascii="Times New Roman" w:hAnsi="Times New Roman" w:cs="Times New Roman"/>
          <w:sz w:val="28"/>
          <w:szCs w:val="28"/>
        </w:rPr>
      </w:pPr>
    </w:p>
    <w:p w:rsidR="00AC6B36" w:rsidRDefault="00AC6B36" w:rsidP="00AC6B36">
      <w:pPr>
        <w:spacing w:after="0" w:line="360" w:lineRule="auto"/>
        <w:ind w:firstLine="709"/>
        <w:jc w:val="both"/>
        <w:rPr>
          <w:rFonts w:ascii="Times New Roman" w:hAnsi="Times New Roman" w:cs="Times New Roman"/>
          <w:sz w:val="28"/>
          <w:szCs w:val="28"/>
        </w:rPr>
      </w:pPr>
    </w:p>
    <w:p w:rsidR="00AC6B36" w:rsidRDefault="00AC6B36" w:rsidP="00AC6B36">
      <w:pPr>
        <w:spacing w:after="0" w:line="360" w:lineRule="auto"/>
        <w:ind w:firstLine="709"/>
        <w:jc w:val="both"/>
        <w:rPr>
          <w:rFonts w:ascii="Times New Roman" w:hAnsi="Times New Roman" w:cs="Times New Roman"/>
          <w:sz w:val="28"/>
          <w:szCs w:val="28"/>
        </w:rPr>
      </w:pPr>
    </w:p>
    <w:p w:rsidR="00AC6B36" w:rsidRDefault="00AC6B36" w:rsidP="00AC6B36">
      <w:pPr>
        <w:spacing w:after="0" w:line="360" w:lineRule="auto"/>
        <w:ind w:firstLine="709"/>
        <w:jc w:val="both"/>
        <w:rPr>
          <w:rFonts w:ascii="Times New Roman" w:hAnsi="Times New Roman" w:cs="Times New Roman"/>
          <w:sz w:val="28"/>
          <w:szCs w:val="28"/>
        </w:rPr>
      </w:pPr>
    </w:p>
    <w:p w:rsidR="00AC6B36" w:rsidRDefault="00AC6B36" w:rsidP="00AC6B36">
      <w:pPr>
        <w:spacing w:after="0" w:line="360" w:lineRule="auto"/>
        <w:ind w:firstLine="709"/>
        <w:jc w:val="both"/>
        <w:rPr>
          <w:rFonts w:ascii="Times New Roman" w:hAnsi="Times New Roman" w:cs="Times New Roman"/>
          <w:sz w:val="28"/>
          <w:szCs w:val="28"/>
        </w:rPr>
      </w:pPr>
    </w:p>
    <w:p w:rsidR="00AC6B36" w:rsidRDefault="00AC6B36" w:rsidP="00AC6B36">
      <w:pPr>
        <w:spacing w:after="0" w:line="360" w:lineRule="auto"/>
        <w:ind w:firstLine="709"/>
        <w:jc w:val="both"/>
        <w:rPr>
          <w:szCs w:val="28"/>
        </w:rPr>
      </w:pPr>
    </w:p>
    <w:p w:rsidR="00AC6B36" w:rsidRDefault="00AC6B36" w:rsidP="00AC6B36">
      <w:pPr>
        <w:spacing w:after="0" w:line="360" w:lineRule="auto"/>
        <w:ind w:firstLine="709"/>
        <w:jc w:val="both"/>
        <w:rPr>
          <w:szCs w:val="28"/>
        </w:rPr>
      </w:pPr>
    </w:p>
    <w:p w:rsidR="00AC6B36" w:rsidRDefault="00AC6B36" w:rsidP="00AC6B36">
      <w:pPr>
        <w:spacing w:after="0" w:line="360" w:lineRule="auto"/>
        <w:ind w:firstLine="709"/>
        <w:jc w:val="both"/>
        <w:rPr>
          <w:szCs w:val="28"/>
        </w:rPr>
      </w:pPr>
    </w:p>
    <w:p w:rsidR="00AC6B36" w:rsidRDefault="00AC6B36" w:rsidP="00AC6B36">
      <w:pPr>
        <w:spacing w:after="0" w:line="360" w:lineRule="auto"/>
        <w:ind w:firstLine="709"/>
        <w:jc w:val="both"/>
        <w:rPr>
          <w:szCs w:val="28"/>
        </w:rPr>
      </w:pPr>
    </w:p>
    <w:p w:rsidR="00AC6B36" w:rsidRDefault="00AC6B36" w:rsidP="00AC6B36">
      <w:pPr>
        <w:spacing w:after="0" w:line="360" w:lineRule="auto"/>
        <w:ind w:firstLine="709"/>
        <w:jc w:val="both"/>
        <w:rPr>
          <w:szCs w:val="28"/>
        </w:rPr>
      </w:pPr>
    </w:p>
    <w:p w:rsidR="00AC6B36" w:rsidRDefault="00AC6B36" w:rsidP="00AC6B36">
      <w:pPr>
        <w:spacing w:after="0" w:line="360" w:lineRule="auto"/>
        <w:ind w:firstLine="709"/>
        <w:jc w:val="both"/>
        <w:rPr>
          <w:szCs w:val="28"/>
        </w:rPr>
      </w:pPr>
    </w:p>
    <w:p w:rsidR="00AC6B36" w:rsidRDefault="00AC6B36" w:rsidP="00AC6B36">
      <w:pPr>
        <w:spacing w:after="0" w:line="360" w:lineRule="auto"/>
        <w:ind w:firstLine="709"/>
        <w:jc w:val="both"/>
        <w:rPr>
          <w:szCs w:val="28"/>
        </w:rPr>
      </w:pPr>
    </w:p>
    <w:p w:rsidR="00AC6B36" w:rsidRDefault="00AC6B36" w:rsidP="00AC6B36">
      <w:pPr>
        <w:spacing w:after="0" w:line="360" w:lineRule="auto"/>
        <w:ind w:firstLine="709"/>
        <w:jc w:val="both"/>
        <w:rPr>
          <w:szCs w:val="28"/>
        </w:rPr>
      </w:pPr>
    </w:p>
    <w:p w:rsidR="00AC6B36" w:rsidRDefault="00AC6B36" w:rsidP="00AC6B36">
      <w:pPr>
        <w:spacing w:after="0" w:line="360" w:lineRule="auto"/>
        <w:ind w:firstLine="709"/>
        <w:jc w:val="both"/>
        <w:rPr>
          <w:szCs w:val="28"/>
        </w:rPr>
      </w:pPr>
    </w:p>
    <w:p w:rsidR="00AC6B36" w:rsidRDefault="00AC6B36" w:rsidP="00AC6B36">
      <w:pPr>
        <w:pStyle w:val="1"/>
        <w:numPr>
          <w:ilvl w:val="0"/>
          <w:numId w:val="8"/>
        </w:numPr>
        <w:spacing w:before="0" w:line="360" w:lineRule="auto"/>
        <w:ind w:left="0" w:firstLine="709"/>
        <w:jc w:val="center"/>
        <w:rPr>
          <w:rFonts w:ascii="Times New Roman" w:eastAsia="Times New Roman" w:hAnsi="Times New Roman" w:cs="Times New Roman"/>
          <w:b/>
          <w:color w:val="000000"/>
          <w:sz w:val="28"/>
          <w:szCs w:val="28"/>
        </w:rPr>
      </w:pPr>
      <w:bookmarkStart w:id="0" w:name="_Toc144123539"/>
      <w:r>
        <w:rPr>
          <w:rFonts w:ascii="Times New Roman" w:eastAsia="Times New Roman" w:hAnsi="Times New Roman" w:cs="Times New Roman"/>
          <w:b/>
          <w:color w:val="000000"/>
          <w:sz w:val="28"/>
          <w:szCs w:val="28"/>
        </w:rPr>
        <w:lastRenderedPageBreak/>
        <w:t>ПОЯСНИТЕЛЬНАЯ ЗАПИСКА</w:t>
      </w:r>
      <w:bookmarkEnd w:id="0"/>
    </w:p>
    <w:p w:rsidR="00AC6B36" w:rsidRDefault="00AC6B36" w:rsidP="00AC6B36">
      <w:pPr>
        <w:spacing w:after="0" w:line="360" w:lineRule="auto"/>
        <w:ind w:firstLine="709"/>
        <w:jc w:val="both"/>
        <w:rPr>
          <w:rFonts w:ascii="Times New Roman" w:eastAsia="Times New Roman" w:hAnsi="Times New Roman" w:cs="Times New Roman"/>
          <w:sz w:val="28"/>
          <w:szCs w:val="28"/>
        </w:rPr>
      </w:pPr>
      <w:bookmarkStart w:id="1" w:name="_heading=h.30j0zll" w:colFirst="0" w:colLast="0"/>
      <w:bookmarkEnd w:id="1"/>
      <w:r>
        <w:rPr>
          <w:rFonts w:ascii="Times New Roman" w:eastAsia="Times New Roman" w:hAnsi="Times New Roman" w:cs="Times New Roman"/>
          <w:sz w:val="28"/>
          <w:szCs w:val="28"/>
        </w:rPr>
        <w:t>Рабочая программа по учебному предмету «Ручной труд» составлена на основе:</w:t>
      </w:r>
    </w:p>
    <w:p w:rsidR="00AC6B36" w:rsidRPr="00F44038" w:rsidRDefault="00AC6B36" w:rsidP="00AC6B36">
      <w:pPr>
        <w:pStyle w:val="a6"/>
        <w:spacing w:after="0" w:line="360" w:lineRule="auto"/>
        <w:ind w:firstLine="709"/>
        <w:jc w:val="both"/>
        <w:rPr>
          <w:rFonts w:ascii="Times New Roman" w:hAnsi="Times New Roman"/>
          <w:sz w:val="28"/>
          <w:szCs w:val="28"/>
        </w:rPr>
      </w:pPr>
      <w:proofErr w:type="gramStart"/>
      <w:r w:rsidRPr="00F44038">
        <w:rPr>
          <w:rFonts w:ascii="Times New Roman" w:hAnsi="Times New Roman"/>
          <w:sz w:val="28"/>
          <w:szCs w:val="28"/>
        </w:rPr>
        <w:t>- Приказ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с учетом изменений в соответствии с Приказом Министерства просвещения Российской Федерации от 17 июля 2024 г.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roofErr w:type="gramEnd"/>
    </w:p>
    <w:p w:rsidR="00AC6B36" w:rsidRPr="00F44038" w:rsidRDefault="00AC6B36" w:rsidP="00AC6B36">
      <w:pPr>
        <w:pStyle w:val="a6"/>
        <w:spacing w:after="0" w:line="360" w:lineRule="auto"/>
        <w:ind w:firstLine="709"/>
        <w:jc w:val="both"/>
        <w:rPr>
          <w:rFonts w:ascii="Times New Roman" w:hAnsi="Times New Roman"/>
          <w:sz w:val="28"/>
          <w:szCs w:val="28"/>
        </w:rPr>
      </w:pPr>
      <w:r w:rsidRPr="00F44038">
        <w:rPr>
          <w:rFonts w:ascii="Times New Roman" w:hAnsi="Times New Roman"/>
          <w:sz w:val="28"/>
          <w:szCs w:val="28"/>
        </w:rPr>
        <w:t xml:space="preserve">- АООП обучающихся с умственной отсталостью (вариант 1) ГБОУ </w:t>
      </w:r>
      <w:proofErr w:type="spellStart"/>
      <w:r w:rsidRPr="00F44038">
        <w:rPr>
          <w:rFonts w:ascii="Times New Roman" w:hAnsi="Times New Roman"/>
          <w:sz w:val="28"/>
          <w:szCs w:val="28"/>
        </w:rPr>
        <w:t>Белокатайской</w:t>
      </w:r>
      <w:proofErr w:type="spellEnd"/>
      <w:r w:rsidRPr="00F44038">
        <w:rPr>
          <w:rFonts w:ascii="Times New Roman" w:hAnsi="Times New Roman"/>
          <w:sz w:val="28"/>
          <w:szCs w:val="28"/>
        </w:rPr>
        <w:t xml:space="preserve"> КШИ, от 30.08. 2025 года.</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ФАООП УО (вариант 1) </w:t>
      </w:r>
      <w:proofErr w:type="gramStart"/>
      <w:r>
        <w:rPr>
          <w:rFonts w:ascii="Times New Roman" w:eastAsia="Times New Roman" w:hAnsi="Times New Roman" w:cs="Times New Roman"/>
          <w:sz w:val="28"/>
          <w:szCs w:val="28"/>
        </w:rPr>
        <w:t>адресована</w:t>
      </w:r>
      <w:proofErr w:type="gramEnd"/>
      <w:r>
        <w:rPr>
          <w:rFonts w:ascii="Times New Roman" w:eastAsia="Times New Roman" w:hAnsi="Times New Roman" w:cs="Times New Roman"/>
          <w:sz w:val="28"/>
          <w:szCs w:val="28"/>
        </w:rPr>
        <w:t xml:space="preserve">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Ручной труд» относится к предметной области «Технология» и является обязательной частью учебного плана. В соответствии с учебным планом рабочая программа по учебному предмету «Ручной труд» во 2 классе рассчитана на 34 учебные недели и составляет 68 часов в год (2 часа в неделю).</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«Ручной труд».</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Задачи обучения:</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гармоничном единстве природного и рукотворного мира и о месте в нём человека;</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культурного кругозора, обогащение знаний о культурно-исторических традициях в мире вещей;</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знаний о материалах и их свойствах, технологиях использования;</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практических умений и навыков использования различных материалов в предметно-преобразующей деятельности;</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интереса к разнообразным видам труда;</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познавательных психических процессов (восприятия, памяти, воображения, мышления, речи);</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умственной деятельности (анализ, синтез, сравнение, классификация, обобщение);</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сенсомоторных процессов, руки, глазомера через формирование практических умений;</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регулятивной структуры деятельности (включающей </w:t>
      </w:r>
      <w:proofErr w:type="spellStart"/>
      <w:r>
        <w:rPr>
          <w:rFonts w:ascii="Times New Roman" w:eastAsia="Times New Roman" w:hAnsi="Times New Roman" w:cs="Times New Roman"/>
          <w:sz w:val="28"/>
          <w:szCs w:val="28"/>
        </w:rPr>
        <w:t>целеполагание</w:t>
      </w:r>
      <w:proofErr w:type="spellEnd"/>
      <w:r>
        <w:rPr>
          <w:rFonts w:ascii="Times New Roman" w:eastAsia="Times New Roman" w:hAnsi="Times New Roman" w:cs="Times New Roman"/>
          <w:sz w:val="28"/>
          <w:szCs w:val="28"/>
        </w:rPr>
        <w:t>, планирование, контроль и оценку действий и результатов деятельности в соответствии с поставленной целью);</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информационной грамотности, умения работать с различными источниками информации;</w:t>
      </w:r>
    </w:p>
    <w:p w:rsidR="00AC6B36" w:rsidRDefault="00AC6B36" w:rsidP="00AC6B36">
      <w:pPr>
        <w:numPr>
          <w:ilvl w:val="0"/>
          <w:numId w:val="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«Ручной труд» во 2 классе определяет следующие задачи:</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формирование представлений о материальной культуре как продукте творческой предметно-преобразующей деятельности человека;</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представлений о гармоничном единстве природного и рукотворного мира и о месте в нем человека;</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культурного кругозора, обогащение знаний о культурно-исторических традициях в мире вещей;</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знаний о материалах и их свойствах, технологиях использования;</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практических умений и навыков использования различных материалов в предметно-преобразующей деятельности;</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интереса к разнообразным видам труда;</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познавательных психических процессов (восприятия, памяти, воображения, мышления, речи);</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умственной деятельности (анализ, синтез, сравнение, классификация, обобщение);</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сенсомоторных процессов, руки, глазомера через формирование практических умений;</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регулятивной структуры деятельности (включающей </w:t>
      </w:r>
      <w:proofErr w:type="spellStart"/>
      <w:r>
        <w:rPr>
          <w:rFonts w:ascii="Times New Roman" w:eastAsia="Times New Roman" w:hAnsi="Times New Roman" w:cs="Times New Roman"/>
          <w:color w:val="000000"/>
          <w:sz w:val="28"/>
          <w:szCs w:val="28"/>
        </w:rPr>
        <w:t>целеполагание</w:t>
      </w:r>
      <w:proofErr w:type="spellEnd"/>
      <w:r>
        <w:rPr>
          <w:rFonts w:ascii="Times New Roman" w:eastAsia="Times New Roman" w:hAnsi="Times New Roman" w:cs="Times New Roman"/>
          <w:color w:val="000000"/>
          <w:sz w:val="28"/>
          <w:szCs w:val="28"/>
        </w:rPr>
        <w:t>, планирование, контроль и оценку действий и результатов деятельности в соответствии с поставленной целью);</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информационной грамотности, умения работать с различными источниками информации;</w:t>
      </w:r>
    </w:p>
    <w:p w:rsidR="00AC6B36" w:rsidRDefault="00AC6B36" w:rsidP="00AC6B3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AC6B36" w:rsidRDefault="00AC6B36" w:rsidP="00AC6B36">
      <w:pPr>
        <w:pStyle w:val="a4"/>
        <w:spacing w:line="360" w:lineRule="auto"/>
        <w:ind w:firstLine="709"/>
        <w:jc w:val="both"/>
        <w:rPr>
          <w:rFonts w:ascii="Times New Roman" w:hAnsi="Times New Roman"/>
          <w:b/>
          <w:sz w:val="28"/>
          <w:szCs w:val="28"/>
        </w:rPr>
      </w:pPr>
      <w:bookmarkStart w:id="2" w:name="_Hlk138962750"/>
      <w:bookmarkStart w:id="3" w:name="_Hlk138961499"/>
      <w:r>
        <w:rPr>
          <w:rFonts w:ascii="Times New Roman" w:hAnsi="Times New Roman"/>
          <w:b/>
          <w:sz w:val="28"/>
          <w:szCs w:val="28"/>
        </w:rPr>
        <w:br w:type="page"/>
      </w:r>
    </w:p>
    <w:p w:rsidR="00AC6B36" w:rsidRDefault="00AC6B36" w:rsidP="00AC6B36">
      <w:pPr>
        <w:pStyle w:val="1"/>
        <w:numPr>
          <w:ilvl w:val="0"/>
          <w:numId w:val="4"/>
        </w:numPr>
        <w:spacing w:before="0" w:line="360" w:lineRule="auto"/>
        <w:ind w:left="0" w:firstLine="709"/>
        <w:jc w:val="center"/>
        <w:rPr>
          <w:rFonts w:ascii="Times New Roman" w:eastAsia="Times New Roman" w:hAnsi="Times New Roman" w:cs="Times New Roman"/>
          <w:b/>
          <w:color w:val="000000"/>
          <w:sz w:val="28"/>
          <w:szCs w:val="28"/>
        </w:rPr>
      </w:pPr>
      <w:bookmarkStart w:id="4" w:name="_Toc144123540"/>
      <w:bookmarkEnd w:id="2"/>
      <w:bookmarkEnd w:id="3"/>
      <w:r>
        <w:rPr>
          <w:rFonts w:ascii="Times New Roman" w:eastAsia="Times New Roman" w:hAnsi="Times New Roman" w:cs="Times New Roman"/>
          <w:b/>
          <w:color w:val="000000"/>
          <w:sz w:val="28"/>
          <w:szCs w:val="28"/>
        </w:rPr>
        <w:lastRenderedPageBreak/>
        <w:t>СОДЕРЖАНИЕ ОБУЧЕНИЯ</w:t>
      </w:r>
      <w:bookmarkEnd w:id="4"/>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Содержание обучения во втором классе является логическим продолжением обучения в первом классе. В связи с этим обучение ручному труду строится на базе ранее приобретенных обучающимися знаний, умений и навыков и направлено на выработку их устойчивости, что является предпосылкой будущего качественного выполнения практических работ. </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Обучение ручному труду спланировано с учетом повторения и расширения знаний, полученных в первом классе: о рукотворных предметах; о культуре труда (соблюдение техники безопасности, организация рабочего места и др.); о видах ручного труда («Работа с глиной и пластилином», «Работа с бумагой и картоном», «Работа с природными материалами», «Работа с нитками») и направлено на коррекцию интеллектуальных и физических недостатков с учетом их возрастных особенностей, которая предусматривает:</w:t>
      </w:r>
    </w:p>
    <w:p w:rsidR="00AC6B36" w:rsidRDefault="00AC6B36" w:rsidP="00AC6B36">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AC6B36" w:rsidRDefault="00AC6B36" w:rsidP="00AC6B36">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аналитико-синтетической деятельности, деятельности сравнения, обобщения;</w:t>
      </w:r>
    </w:p>
    <w:p w:rsidR="00AC6B36" w:rsidRDefault="00AC6B36" w:rsidP="00AC6B36">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ориентироваться в задании, планировании работы, последовательном изготовлении изделия;</w:t>
      </w:r>
    </w:p>
    <w:p w:rsidR="00AC6B36" w:rsidRDefault="00AC6B36" w:rsidP="00AC6B36">
      <w:pPr>
        <w:numPr>
          <w:ilvl w:val="0"/>
          <w:numId w:val="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 втором классе обучающиеся получают технологические сведения о новых материалах (ткань, пуговицы, картон и др.); видах труда («Работа с тканью», «Работа с тесьмой», «Работа с картоном»); о предметах, истории их создания и использования в организации обыденной жизни и праздника.</w:t>
      </w:r>
    </w:p>
    <w:p w:rsidR="00AC6B36" w:rsidRDefault="00AC6B36" w:rsidP="00AC6B36">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разделов</w:t>
      </w:r>
    </w:p>
    <w:tbl>
      <w:tblPr>
        <w:tblW w:w="13559" w:type="dxa"/>
        <w:tblInd w:w="8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97"/>
        <w:gridCol w:w="8041"/>
        <w:gridCol w:w="1850"/>
        <w:gridCol w:w="2871"/>
      </w:tblGrid>
      <w:tr w:rsidR="00AC6B36" w:rsidTr="00442B95">
        <w:trPr>
          <w:trHeight w:val="759"/>
        </w:trPr>
        <w:tc>
          <w:tcPr>
            <w:tcW w:w="797" w:type="dxa"/>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AC6B36" w:rsidRDefault="00AC6B36" w:rsidP="00442B95">
            <w:pPr>
              <w:spacing w:after="0" w:line="240" w:lineRule="auto"/>
              <w:jc w:val="cente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w:t>
            </w:r>
            <w:proofErr w:type="spellEnd"/>
          </w:p>
        </w:tc>
        <w:tc>
          <w:tcPr>
            <w:tcW w:w="8041" w:type="dxa"/>
          </w:tcPr>
          <w:p w:rsidR="00AC6B36" w:rsidRDefault="00AC6B36" w:rsidP="00442B95">
            <w:pPr>
              <w:spacing w:after="0" w:line="240" w:lineRule="auto"/>
              <w:jc w:val="center"/>
              <w:rPr>
                <w:rFonts w:ascii="Times New Roman" w:eastAsia="Times New Roman" w:hAnsi="Times New Roman" w:cs="Times New Roman"/>
                <w:sz w:val="24"/>
                <w:szCs w:val="24"/>
              </w:rPr>
            </w:pPr>
          </w:p>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850" w:type="dxa"/>
          </w:tcPr>
          <w:p w:rsidR="00AC6B36" w:rsidRDefault="00AC6B36" w:rsidP="00442B95">
            <w:pPr>
              <w:spacing w:after="0" w:line="240" w:lineRule="auto"/>
              <w:rPr>
                <w:rFonts w:ascii="Times New Roman" w:eastAsia="Times New Roman" w:hAnsi="Times New Roman" w:cs="Times New Roman"/>
                <w:sz w:val="24"/>
                <w:szCs w:val="24"/>
              </w:rPr>
            </w:pPr>
          </w:p>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2871" w:type="dxa"/>
          </w:tcPr>
          <w:p w:rsidR="00AC6B36" w:rsidRDefault="00AC6B36" w:rsidP="00442B95">
            <w:pPr>
              <w:spacing w:after="0" w:line="240" w:lineRule="auto"/>
              <w:jc w:val="center"/>
              <w:rPr>
                <w:rFonts w:ascii="Times New Roman" w:eastAsia="Times New Roman" w:hAnsi="Times New Roman" w:cs="Times New Roman"/>
                <w:sz w:val="24"/>
                <w:szCs w:val="24"/>
              </w:rPr>
            </w:pPr>
          </w:p>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 работы</w:t>
            </w:r>
          </w:p>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r>
      <w:tr w:rsidR="00AC6B36" w:rsidTr="00442B95">
        <w:trPr>
          <w:trHeight w:val="529"/>
        </w:trPr>
        <w:tc>
          <w:tcPr>
            <w:tcW w:w="797" w:type="dxa"/>
          </w:tcPr>
          <w:p w:rsidR="00AC6B36" w:rsidRDefault="00AC6B36" w:rsidP="00442B95">
            <w:pPr>
              <w:numPr>
                <w:ilvl w:val="0"/>
                <w:numId w:val="7"/>
              </w:numPr>
              <w:spacing w:after="0" w:line="240" w:lineRule="auto"/>
              <w:ind w:left="0" w:firstLine="0"/>
              <w:jc w:val="center"/>
              <w:rPr>
                <w:rFonts w:ascii="Times New Roman" w:eastAsia="Times New Roman" w:hAnsi="Times New Roman" w:cs="Times New Roman"/>
                <w:sz w:val="24"/>
                <w:szCs w:val="24"/>
              </w:rPr>
            </w:pPr>
          </w:p>
        </w:tc>
        <w:tc>
          <w:tcPr>
            <w:tcW w:w="8041" w:type="dxa"/>
            <w:tcBorders>
              <w:top w:val="single" w:sz="4" w:space="0" w:color="000000"/>
              <w:left w:val="single" w:sz="4" w:space="0" w:color="000000"/>
              <w:bottom w:val="single" w:sz="4" w:space="0" w:color="000000"/>
              <w:right w:val="single" w:sz="4" w:space="0" w:color="000000"/>
            </w:tcBorders>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глиной и пластилином</w:t>
            </w:r>
          </w:p>
        </w:tc>
        <w:tc>
          <w:tcPr>
            <w:tcW w:w="1850" w:type="dxa"/>
            <w:tcBorders>
              <w:top w:val="single" w:sz="4" w:space="0" w:color="000000"/>
              <w:left w:val="single" w:sz="4" w:space="0" w:color="000000"/>
              <w:bottom w:val="single" w:sz="4" w:space="0" w:color="000000"/>
              <w:right w:val="single" w:sz="4" w:space="0" w:color="000000"/>
            </w:tcBorders>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871" w:type="dxa"/>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C6B36" w:rsidTr="00442B95">
        <w:trPr>
          <w:trHeight w:val="529"/>
        </w:trPr>
        <w:tc>
          <w:tcPr>
            <w:tcW w:w="797" w:type="dxa"/>
          </w:tcPr>
          <w:p w:rsidR="00AC6B36" w:rsidRDefault="00AC6B36" w:rsidP="00442B95">
            <w:pPr>
              <w:numPr>
                <w:ilvl w:val="0"/>
                <w:numId w:val="7"/>
              </w:numPr>
              <w:spacing w:after="0" w:line="240" w:lineRule="auto"/>
              <w:ind w:left="0" w:firstLine="0"/>
              <w:jc w:val="center"/>
              <w:rPr>
                <w:rFonts w:ascii="Times New Roman" w:eastAsia="Times New Roman" w:hAnsi="Times New Roman" w:cs="Times New Roman"/>
                <w:sz w:val="24"/>
                <w:szCs w:val="24"/>
              </w:rPr>
            </w:pPr>
          </w:p>
        </w:tc>
        <w:tc>
          <w:tcPr>
            <w:tcW w:w="8041" w:type="dxa"/>
            <w:tcBorders>
              <w:top w:val="single" w:sz="4" w:space="0" w:color="000000"/>
              <w:left w:val="single" w:sz="4" w:space="0" w:color="000000"/>
              <w:bottom w:val="single" w:sz="4" w:space="0" w:color="000000"/>
              <w:right w:val="single" w:sz="4" w:space="0" w:color="000000"/>
            </w:tcBorders>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tc>
        <w:tc>
          <w:tcPr>
            <w:tcW w:w="1850" w:type="dxa"/>
            <w:tcBorders>
              <w:top w:val="single" w:sz="4" w:space="0" w:color="000000"/>
              <w:left w:val="single" w:sz="4" w:space="0" w:color="000000"/>
              <w:bottom w:val="single" w:sz="4" w:space="0" w:color="000000"/>
              <w:right w:val="single" w:sz="4" w:space="0" w:color="000000"/>
            </w:tcBorders>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871" w:type="dxa"/>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C6B36" w:rsidTr="00442B95">
        <w:trPr>
          <w:trHeight w:val="529"/>
        </w:trPr>
        <w:tc>
          <w:tcPr>
            <w:tcW w:w="797" w:type="dxa"/>
          </w:tcPr>
          <w:p w:rsidR="00AC6B36" w:rsidRDefault="00AC6B36" w:rsidP="00442B95">
            <w:pPr>
              <w:numPr>
                <w:ilvl w:val="0"/>
                <w:numId w:val="7"/>
              </w:numPr>
              <w:spacing w:after="0" w:line="240" w:lineRule="auto"/>
              <w:ind w:left="0" w:firstLine="0"/>
              <w:jc w:val="center"/>
              <w:rPr>
                <w:rFonts w:ascii="Times New Roman" w:eastAsia="Times New Roman" w:hAnsi="Times New Roman" w:cs="Times New Roman"/>
                <w:sz w:val="24"/>
                <w:szCs w:val="24"/>
              </w:rPr>
            </w:pPr>
          </w:p>
        </w:tc>
        <w:tc>
          <w:tcPr>
            <w:tcW w:w="8041" w:type="dxa"/>
            <w:tcBorders>
              <w:top w:val="single" w:sz="4" w:space="0" w:color="000000"/>
              <w:left w:val="single" w:sz="4" w:space="0" w:color="000000"/>
              <w:bottom w:val="single" w:sz="4" w:space="0" w:color="000000"/>
              <w:right w:val="single" w:sz="4" w:space="0" w:color="000000"/>
            </w:tcBorders>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бумагой и картоном</w:t>
            </w:r>
          </w:p>
        </w:tc>
        <w:tc>
          <w:tcPr>
            <w:tcW w:w="1850" w:type="dxa"/>
            <w:tcBorders>
              <w:top w:val="single" w:sz="4" w:space="0" w:color="000000"/>
              <w:left w:val="single" w:sz="4" w:space="0" w:color="000000"/>
              <w:bottom w:val="single" w:sz="4" w:space="0" w:color="000000"/>
              <w:right w:val="single" w:sz="4" w:space="0" w:color="000000"/>
            </w:tcBorders>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871" w:type="dxa"/>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C6B36" w:rsidTr="00442B95">
        <w:trPr>
          <w:trHeight w:val="559"/>
        </w:trPr>
        <w:tc>
          <w:tcPr>
            <w:tcW w:w="797" w:type="dxa"/>
          </w:tcPr>
          <w:p w:rsidR="00AC6B36" w:rsidRDefault="00AC6B36" w:rsidP="00442B95">
            <w:pPr>
              <w:numPr>
                <w:ilvl w:val="0"/>
                <w:numId w:val="7"/>
              </w:numPr>
              <w:spacing w:after="0" w:line="240" w:lineRule="auto"/>
              <w:ind w:left="0" w:firstLine="0"/>
              <w:jc w:val="center"/>
              <w:rPr>
                <w:rFonts w:ascii="Times New Roman" w:eastAsia="Times New Roman" w:hAnsi="Times New Roman" w:cs="Times New Roman"/>
                <w:sz w:val="24"/>
                <w:szCs w:val="24"/>
              </w:rPr>
            </w:pPr>
          </w:p>
        </w:tc>
        <w:tc>
          <w:tcPr>
            <w:tcW w:w="8041" w:type="dxa"/>
            <w:tcBorders>
              <w:top w:val="single" w:sz="4" w:space="0" w:color="000000"/>
              <w:left w:val="single" w:sz="4" w:space="0" w:color="000000"/>
              <w:bottom w:val="single" w:sz="4" w:space="0" w:color="000000"/>
              <w:right w:val="single" w:sz="4" w:space="0" w:color="000000"/>
            </w:tcBorders>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tc>
        <w:tc>
          <w:tcPr>
            <w:tcW w:w="1850" w:type="dxa"/>
            <w:tcBorders>
              <w:top w:val="single" w:sz="4" w:space="0" w:color="000000"/>
              <w:left w:val="single" w:sz="4" w:space="0" w:color="000000"/>
              <w:bottom w:val="single" w:sz="4" w:space="0" w:color="000000"/>
              <w:right w:val="single" w:sz="4" w:space="0" w:color="000000"/>
            </w:tcBorders>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871" w:type="dxa"/>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C6B36" w:rsidTr="00442B95">
        <w:trPr>
          <w:trHeight w:val="559"/>
        </w:trPr>
        <w:tc>
          <w:tcPr>
            <w:tcW w:w="8838" w:type="dxa"/>
            <w:gridSpan w:val="2"/>
            <w:tcBorders>
              <w:right w:val="single" w:sz="4" w:space="0" w:color="000000"/>
            </w:tcBorders>
          </w:tcPr>
          <w:p w:rsidR="00AC6B36" w:rsidRDefault="00AC6B36" w:rsidP="00442B9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850" w:type="dxa"/>
            <w:tcBorders>
              <w:top w:val="single" w:sz="4" w:space="0" w:color="000000"/>
              <w:left w:val="single" w:sz="4" w:space="0" w:color="000000"/>
              <w:bottom w:val="single" w:sz="4" w:space="0" w:color="000000"/>
              <w:right w:val="single" w:sz="4" w:space="0" w:color="000000"/>
            </w:tcBorders>
          </w:tcPr>
          <w:p w:rsidR="00AC6B36" w:rsidRDefault="00AC6B36" w:rsidP="00442B9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w:t>
            </w:r>
          </w:p>
        </w:tc>
        <w:tc>
          <w:tcPr>
            <w:tcW w:w="2871" w:type="dxa"/>
          </w:tcPr>
          <w:p w:rsidR="00AC6B36" w:rsidRDefault="00AC6B36" w:rsidP="00442B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AC6B36" w:rsidRDefault="00AC6B36" w:rsidP="00AC6B36">
      <w:pPr>
        <w:spacing w:after="0" w:line="360" w:lineRule="auto"/>
        <w:ind w:firstLine="709"/>
        <w:jc w:val="both"/>
        <w:rPr>
          <w:rFonts w:ascii="Times New Roman" w:eastAsia="Times New Roman" w:hAnsi="Times New Roman" w:cs="Times New Roman"/>
          <w:b/>
          <w:sz w:val="24"/>
          <w:szCs w:val="24"/>
        </w:rPr>
      </w:pPr>
    </w:p>
    <w:p w:rsidR="00AC6B36" w:rsidRDefault="00AC6B36" w:rsidP="00AC6B36">
      <w:pPr>
        <w:spacing w:after="0" w:line="360" w:lineRule="auto"/>
        <w:ind w:firstLine="709"/>
        <w:jc w:val="both"/>
        <w:rPr>
          <w:rFonts w:ascii="Times New Roman" w:eastAsia="Times New Roman" w:hAnsi="Times New Roman" w:cs="Times New Roman"/>
          <w:b/>
          <w:sz w:val="24"/>
          <w:szCs w:val="24"/>
        </w:rPr>
      </w:pPr>
    </w:p>
    <w:p w:rsidR="00AC6B36" w:rsidRDefault="00AC6B36" w:rsidP="00AC6B36">
      <w:pPr>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AC6B36" w:rsidRPr="00AC531E" w:rsidRDefault="00AC6B36" w:rsidP="00AC6B36">
      <w:pPr>
        <w:pStyle w:val="2"/>
        <w:spacing w:before="0" w:line="360" w:lineRule="auto"/>
        <w:ind w:firstLine="709"/>
        <w:jc w:val="center"/>
        <w:rPr>
          <w:rFonts w:ascii="Times New Roman" w:hAnsi="Times New Roman" w:cs="Times New Roman"/>
          <w:b/>
          <w:bCs/>
          <w:color w:val="auto"/>
          <w:sz w:val="28"/>
          <w:szCs w:val="28"/>
        </w:rPr>
      </w:pPr>
      <w:bookmarkStart w:id="5" w:name="_Toc144123541"/>
      <w:r w:rsidRPr="00AC531E">
        <w:rPr>
          <w:rFonts w:ascii="Times New Roman" w:hAnsi="Times New Roman" w:cs="Times New Roman"/>
          <w:b/>
          <w:bCs/>
          <w:color w:val="auto"/>
          <w:sz w:val="28"/>
          <w:szCs w:val="28"/>
        </w:rPr>
        <w:lastRenderedPageBreak/>
        <w:t>Планируемые результаты</w:t>
      </w:r>
      <w:bookmarkEnd w:id="5"/>
    </w:p>
    <w:p w:rsidR="00AC6B36" w:rsidRPr="00BC0075" w:rsidRDefault="00AC6B36" w:rsidP="00AC6B36">
      <w:pPr>
        <w:pStyle w:val="a4"/>
        <w:spacing w:line="360" w:lineRule="auto"/>
        <w:ind w:firstLine="709"/>
        <w:jc w:val="both"/>
        <w:rPr>
          <w:rFonts w:ascii="Times New Roman" w:hAnsi="Times New Roman"/>
          <w:b/>
          <w:sz w:val="28"/>
          <w:szCs w:val="28"/>
        </w:rPr>
      </w:pPr>
      <w:bookmarkStart w:id="6" w:name="_Hlk138962780"/>
      <w:r w:rsidRPr="00BC0075">
        <w:rPr>
          <w:rFonts w:ascii="Times New Roman" w:hAnsi="Times New Roman"/>
          <w:b/>
          <w:sz w:val="28"/>
          <w:szCs w:val="28"/>
        </w:rPr>
        <w:t>Личностные:</w:t>
      </w:r>
    </w:p>
    <w:p w:rsidR="00AC6B36" w:rsidRPr="007A3448" w:rsidRDefault="00AC6B36" w:rsidP="00AC6B36">
      <w:pPr>
        <w:pStyle w:val="a3"/>
        <w:numPr>
          <w:ilvl w:val="0"/>
          <w:numId w:val="9"/>
        </w:numPr>
        <w:spacing w:after="0" w:line="360" w:lineRule="auto"/>
        <w:ind w:left="0" w:firstLine="709"/>
        <w:jc w:val="both"/>
        <w:rPr>
          <w:rFonts w:ascii="Times New Roman" w:hAnsi="Times New Roman" w:cs="Times New Roman"/>
          <w:sz w:val="28"/>
          <w:szCs w:val="28"/>
        </w:rPr>
      </w:pPr>
      <w:bookmarkStart w:id="7" w:name="_heading=h.d69yhz9paxje" w:colFirst="0" w:colLast="0"/>
      <w:bookmarkEnd w:id="6"/>
      <w:bookmarkEnd w:id="7"/>
      <w:r w:rsidRPr="007A3448">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AC6B36" w:rsidRPr="007A3448" w:rsidRDefault="00AC6B36" w:rsidP="00AC6B36">
      <w:pPr>
        <w:pStyle w:val="a3"/>
        <w:numPr>
          <w:ilvl w:val="0"/>
          <w:numId w:val="9"/>
        </w:numPr>
        <w:spacing w:after="0" w:line="360" w:lineRule="auto"/>
        <w:ind w:left="0" w:firstLine="709"/>
        <w:jc w:val="both"/>
        <w:rPr>
          <w:rFonts w:ascii="Times New Roman" w:hAnsi="Times New Roman" w:cs="Times New Roman"/>
          <w:sz w:val="28"/>
          <w:szCs w:val="28"/>
        </w:rPr>
      </w:pPr>
      <w:r w:rsidRPr="007A3448">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rsidR="00AC6B36" w:rsidRPr="007A3448" w:rsidRDefault="00AC6B36" w:rsidP="00AC6B36">
      <w:pPr>
        <w:pStyle w:val="a3"/>
        <w:numPr>
          <w:ilvl w:val="0"/>
          <w:numId w:val="9"/>
        </w:numPr>
        <w:spacing w:after="0" w:line="360" w:lineRule="auto"/>
        <w:ind w:left="0" w:firstLine="709"/>
        <w:jc w:val="both"/>
        <w:rPr>
          <w:rFonts w:ascii="Times New Roman" w:hAnsi="Times New Roman" w:cs="Times New Roman"/>
          <w:sz w:val="28"/>
          <w:szCs w:val="28"/>
        </w:rPr>
      </w:pPr>
      <w:r w:rsidRPr="007A3448">
        <w:rPr>
          <w:rFonts w:ascii="Times New Roman" w:hAnsi="Times New Roman" w:cs="Times New Roman"/>
          <w:sz w:val="28"/>
          <w:szCs w:val="28"/>
        </w:rPr>
        <w:t>формирование способности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составляющей;</w:t>
      </w:r>
    </w:p>
    <w:p w:rsidR="00AC6B36" w:rsidRPr="007A3448" w:rsidRDefault="00AC6B36" w:rsidP="00AC6B36">
      <w:pPr>
        <w:pStyle w:val="a3"/>
        <w:numPr>
          <w:ilvl w:val="0"/>
          <w:numId w:val="9"/>
        </w:numPr>
        <w:spacing w:after="0" w:line="360" w:lineRule="auto"/>
        <w:ind w:left="0" w:firstLine="709"/>
        <w:jc w:val="both"/>
        <w:rPr>
          <w:rFonts w:ascii="Times New Roman" w:hAnsi="Times New Roman" w:cs="Times New Roman"/>
          <w:sz w:val="28"/>
          <w:szCs w:val="28"/>
        </w:rPr>
      </w:pPr>
      <w:r w:rsidRPr="007A3448">
        <w:rPr>
          <w:rFonts w:ascii="Times New Roman" w:hAnsi="Times New Roman" w:cs="Times New Roman"/>
          <w:sz w:val="28"/>
          <w:szCs w:val="28"/>
        </w:rPr>
        <w:t>воспитание эстетических потребностей, ценностей и чувств.</w:t>
      </w:r>
    </w:p>
    <w:p w:rsidR="00AC6B36" w:rsidRPr="007A3448" w:rsidRDefault="00AC6B36" w:rsidP="00AC6B36">
      <w:pPr>
        <w:spacing w:after="0" w:line="360" w:lineRule="auto"/>
        <w:ind w:firstLine="709"/>
        <w:jc w:val="both"/>
        <w:rPr>
          <w:rFonts w:ascii="Times New Roman" w:hAnsi="Times New Roman" w:cs="Times New Roman"/>
          <w:b/>
          <w:sz w:val="28"/>
          <w:szCs w:val="28"/>
        </w:rPr>
      </w:pPr>
      <w:bookmarkStart w:id="8" w:name="_heading=h.6avm0h1b1cgo" w:colFirst="0" w:colLast="0"/>
      <w:bookmarkStart w:id="9" w:name="_Hlk138961830"/>
      <w:bookmarkEnd w:id="8"/>
      <w:r>
        <w:rPr>
          <w:rFonts w:ascii="Times New Roman" w:hAnsi="Times New Roman" w:cs="Times New Roman"/>
          <w:b/>
          <w:bCs/>
          <w:sz w:val="28"/>
          <w:szCs w:val="28"/>
        </w:rPr>
        <w:t>Предметные:</w:t>
      </w:r>
    </w:p>
    <w:bookmarkEnd w:id="9"/>
    <w:p w:rsidR="00AC6B36" w:rsidRDefault="00AC6B36" w:rsidP="00AC6B36">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rsidR="00AC6B36" w:rsidRDefault="00AC6B36" w:rsidP="00AC6B36">
      <w:pPr>
        <w:numPr>
          <w:ilvl w:val="0"/>
          <w:numId w:val="5"/>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правила организации рабочего места и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учителя; </w:t>
      </w:r>
    </w:p>
    <w:p w:rsidR="00AC6B36" w:rsidRDefault="00AC6B36" w:rsidP="00AC6B36">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называть виды трудовых работ; </w:t>
      </w:r>
    </w:p>
    <w:p w:rsidR="00AC6B36" w:rsidRDefault="00AC6B36" w:rsidP="00AC6B36">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 свойства поделочных материалов, используемых на уроках ручного труда во втором классе, правила их хранения, санитарно-гигиенические требования при работе с ними;</w:t>
      </w:r>
    </w:p>
    <w:p w:rsidR="00AC6B36" w:rsidRDefault="00AC6B36" w:rsidP="00AC6B36">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названия инструментов, необходимых на уроках ручного труда, их устройство, правила техники безопасной работы колющими и режущими инструментами; </w:t>
      </w:r>
    </w:p>
    <w:p w:rsidR="00AC6B36" w:rsidRDefault="00AC6B36" w:rsidP="00AC6B36">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называть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используемые на уроках ручного труда</w:t>
      </w:r>
    </w:p>
    <w:p w:rsidR="00AC6B36" w:rsidRDefault="00AC6B36" w:rsidP="00AC6B36">
      <w:pPr>
        <w:numPr>
          <w:ilvl w:val="0"/>
          <w:numId w:val="5"/>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анализировать объект, подлежащий изготовлению, выделять и называть его признаки и свойства; </w:t>
      </w:r>
    </w:p>
    <w:p w:rsidR="00AC6B36" w:rsidRDefault="00AC6B36" w:rsidP="00AC6B36">
      <w:pPr>
        <w:numPr>
          <w:ilvl w:val="0"/>
          <w:numId w:val="5"/>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определять способы соединения деталей с помощью учителя;</w:t>
      </w:r>
    </w:p>
    <w:p w:rsidR="00AC6B36" w:rsidRDefault="00AC6B36" w:rsidP="00AC6B36">
      <w:pPr>
        <w:numPr>
          <w:ilvl w:val="0"/>
          <w:numId w:val="5"/>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стандартный план работы по пунктам с опорой на предметно-операционный план с помощью учителя; </w:t>
      </w:r>
    </w:p>
    <w:p w:rsidR="00AC6B36" w:rsidRDefault="00AC6B36" w:rsidP="00AC6B36">
      <w:pPr>
        <w:numPr>
          <w:ilvl w:val="0"/>
          <w:numId w:val="5"/>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работать с доступными материалами (глиной и пластилином, природными материалами, с бумагой и нитками). </w:t>
      </w:r>
    </w:p>
    <w:p w:rsidR="00AC6B36" w:rsidRDefault="00AC6B36" w:rsidP="00AC6B36">
      <w:pPr>
        <w:numPr>
          <w:ilvl w:val="0"/>
          <w:numId w:val="5"/>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владеть некоторыми технологическими приемами ручной обработки поделочных материалов с помощью учителя. </w:t>
      </w:r>
    </w:p>
    <w:p w:rsidR="00AC6B36" w:rsidRDefault="00AC6B36" w:rsidP="00AC6B36">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Достаточный уровень</w:t>
      </w:r>
    </w:p>
    <w:p w:rsidR="00AC6B36" w:rsidRDefault="00AC6B36" w:rsidP="00AC6B36">
      <w:pPr>
        <w:numPr>
          <w:ilvl w:val="0"/>
          <w:numId w:val="6"/>
        </w:numPr>
        <w:spacing w:after="0" w:line="360" w:lineRule="auto"/>
        <w:ind w:left="0" w:firstLine="709"/>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rsidR="00AC6B36" w:rsidRDefault="00AC6B36" w:rsidP="00AC6B36">
      <w:pPr>
        <w:numPr>
          <w:ilvl w:val="0"/>
          <w:numId w:val="6"/>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самостоятельно находить необходимую для выполнения работы информацию в материалах учебника, рабочей тетради; </w:t>
      </w:r>
    </w:p>
    <w:p w:rsidR="00AC6B36" w:rsidRDefault="00AC6B36" w:rsidP="00AC6B36">
      <w:pPr>
        <w:numPr>
          <w:ilvl w:val="0"/>
          <w:numId w:val="6"/>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работать с доступной для первоклассников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rsidR="00AC6B36" w:rsidRDefault="00AC6B36" w:rsidP="00AC6B36">
      <w:pPr>
        <w:numPr>
          <w:ilvl w:val="0"/>
          <w:numId w:val="6"/>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осуществлять текущий самоконтроль выполняемых практических действий и корректировку хода практической работы; оценить свое изделие (красиво, некрасиво, аккуратное, похоже на образец); </w:t>
      </w:r>
    </w:p>
    <w:p w:rsidR="00AC6B36" w:rsidRDefault="00AC6B36" w:rsidP="00AC6B36">
      <w:pPr>
        <w:numPr>
          <w:ilvl w:val="0"/>
          <w:numId w:val="6"/>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устанавливать причинно-следственные связи между выполняемыми действиями и их результатами;</w:t>
      </w:r>
    </w:p>
    <w:p w:rsidR="00AC6B36" w:rsidRDefault="00AC6B36" w:rsidP="00AC6B36">
      <w:pPr>
        <w:numPr>
          <w:ilvl w:val="0"/>
          <w:numId w:val="6"/>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общественные поручения по уборке класса/мастерской после уроков ручного труда.</w:t>
      </w:r>
    </w:p>
    <w:p w:rsidR="00AC6B36" w:rsidRPr="00BC0075" w:rsidRDefault="00AC6B36" w:rsidP="00AC6B36">
      <w:pPr>
        <w:pStyle w:val="a6"/>
        <w:spacing w:after="0" w:line="360" w:lineRule="auto"/>
        <w:ind w:firstLine="709"/>
        <w:jc w:val="center"/>
        <w:rPr>
          <w:rFonts w:ascii="Times New Roman" w:hAnsi="Times New Roman"/>
          <w:b/>
          <w:bCs/>
          <w:sz w:val="28"/>
          <w:szCs w:val="28"/>
        </w:rPr>
      </w:pPr>
      <w:bookmarkStart w:id="10" w:name="_heading=h.vr9s69ma9x4s" w:colFirst="0" w:colLast="0"/>
      <w:bookmarkEnd w:id="10"/>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p w:rsidR="00AC6B36" w:rsidRPr="007A3448" w:rsidRDefault="00AC6B36" w:rsidP="00AC6B36">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bookmarkStart w:id="11" w:name="_heading=h.rkds4uldw8al" w:colFirst="0" w:colLast="0"/>
      <w:bookmarkEnd w:id="11"/>
      <w:r w:rsidRPr="007A3448">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C6B36" w:rsidRPr="007A3448" w:rsidRDefault="00AC6B36" w:rsidP="00AC6B36">
      <w:pPr>
        <w:pStyle w:val="a3"/>
        <w:numPr>
          <w:ilvl w:val="0"/>
          <w:numId w:val="10"/>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sidRPr="007A3448">
        <w:rPr>
          <w:rFonts w:ascii="Times New Roman" w:hAnsi="Times New Roman" w:cs="Times New Roman"/>
          <w:sz w:val="28"/>
          <w:szCs w:val="28"/>
        </w:rPr>
        <w:t xml:space="preserve">0 баллов - нет фиксируемой динамики; </w:t>
      </w:r>
    </w:p>
    <w:p w:rsidR="00AC6B36" w:rsidRPr="007A3448" w:rsidRDefault="00AC6B36" w:rsidP="00AC6B36">
      <w:pPr>
        <w:pStyle w:val="a3"/>
        <w:numPr>
          <w:ilvl w:val="0"/>
          <w:numId w:val="10"/>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sidRPr="007A3448">
        <w:rPr>
          <w:rFonts w:ascii="Times New Roman" w:hAnsi="Times New Roman" w:cs="Times New Roman"/>
          <w:sz w:val="28"/>
          <w:szCs w:val="28"/>
        </w:rPr>
        <w:t xml:space="preserve">1 балл - минимальная динамика; </w:t>
      </w:r>
    </w:p>
    <w:p w:rsidR="00AC6B36" w:rsidRPr="007A3448" w:rsidRDefault="00AC6B36" w:rsidP="00AC6B36">
      <w:pPr>
        <w:pStyle w:val="a3"/>
        <w:numPr>
          <w:ilvl w:val="0"/>
          <w:numId w:val="10"/>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sidRPr="007A3448">
        <w:rPr>
          <w:rFonts w:ascii="Times New Roman" w:hAnsi="Times New Roman" w:cs="Times New Roman"/>
          <w:sz w:val="28"/>
          <w:szCs w:val="28"/>
        </w:rPr>
        <w:t xml:space="preserve">2 балла - удовлетворительная динамика; </w:t>
      </w:r>
    </w:p>
    <w:p w:rsidR="00AC6B36" w:rsidRPr="007A3448" w:rsidRDefault="00AC6B36" w:rsidP="00AC6B36">
      <w:pPr>
        <w:pStyle w:val="a3"/>
        <w:numPr>
          <w:ilvl w:val="0"/>
          <w:numId w:val="10"/>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sidRPr="007A3448">
        <w:rPr>
          <w:rFonts w:ascii="Times New Roman" w:hAnsi="Times New Roman" w:cs="Times New Roman"/>
          <w:sz w:val="28"/>
          <w:szCs w:val="28"/>
        </w:rPr>
        <w:t xml:space="preserve">3 балла - значительная динамика. </w:t>
      </w:r>
    </w:p>
    <w:p w:rsidR="00AC6B36" w:rsidRPr="0096090E" w:rsidRDefault="00AC6B36" w:rsidP="00AC6B36">
      <w:pPr>
        <w:spacing w:after="0" w:line="360" w:lineRule="auto"/>
        <w:ind w:firstLine="709"/>
        <w:jc w:val="both"/>
        <w:rPr>
          <w:rFonts w:ascii="Times New Roman" w:hAnsi="Times New Roman" w:cs="Times New Roman"/>
          <w:b/>
          <w:bCs/>
          <w:sz w:val="28"/>
          <w:szCs w:val="28"/>
        </w:rPr>
      </w:pPr>
      <w:bookmarkStart w:id="12" w:name="_Hlk138962185"/>
      <w:r w:rsidRPr="0096090E">
        <w:rPr>
          <w:rFonts w:ascii="Times New Roman" w:hAnsi="Times New Roman" w:cs="Times New Roman"/>
          <w:b/>
          <w:bCs/>
          <w:sz w:val="28"/>
          <w:szCs w:val="28"/>
        </w:rPr>
        <w:t>Критерии оценки предметных результатов</w:t>
      </w:r>
      <w:bookmarkEnd w:id="12"/>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Оценка предметных результатов основана на принципах индивидуального и дифференцированного подходов. Усвоенные </w:t>
      </w:r>
      <w:proofErr w:type="gramStart"/>
      <w:r>
        <w:rPr>
          <w:rFonts w:ascii="Times New Roman" w:eastAsia="Times New Roman" w:hAnsi="Times New Roman" w:cs="Times New Roman"/>
          <w:sz w:val="28"/>
          <w:szCs w:val="28"/>
        </w:rPr>
        <w:t>обучающимися</w:t>
      </w:r>
      <w:proofErr w:type="gramEnd"/>
      <w:r>
        <w:rPr>
          <w:rFonts w:ascii="Times New Roman" w:eastAsia="Times New Roman" w:hAnsi="Times New Roman" w:cs="Times New Roman"/>
          <w:sz w:val="28"/>
          <w:szCs w:val="28"/>
        </w:rPr>
        <w:t xml:space="preserve">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 осуществляется по следующей системе:</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 отлично,</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хорошо,</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 удовлетворительно.</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Оценка «5»</w:t>
      </w:r>
      <w:r>
        <w:rPr>
          <w:rFonts w:ascii="Times New Roman" w:eastAsia="Times New Roman" w:hAnsi="Times New Roman" w:cs="Times New Roman"/>
          <w:sz w:val="28"/>
          <w:szCs w:val="28"/>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w:t>
      </w:r>
      <w:proofErr w:type="gramStart"/>
      <w:r>
        <w:rPr>
          <w:rFonts w:ascii="Times New Roman" w:eastAsia="Times New Roman" w:hAnsi="Times New Roman" w:cs="Times New Roman"/>
          <w:sz w:val="28"/>
          <w:szCs w:val="28"/>
        </w:rPr>
        <w:t>обучающийся</w:t>
      </w:r>
      <w:proofErr w:type="gramEnd"/>
      <w:r>
        <w:rPr>
          <w:rFonts w:ascii="Times New Roman" w:eastAsia="Times New Roman" w:hAnsi="Times New Roman" w:cs="Times New Roman"/>
          <w:sz w:val="28"/>
          <w:szCs w:val="28"/>
        </w:rPr>
        <w:t xml:space="preserve"> в ходе изготовления поделки допускает небольшие неточности, не влияющие на основные параметры поделки, которые исправляет при помощи учителя. Не может, без помощи учителя, самостоятельно ответить на отдельные вопросы.</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w:t>
      </w:r>
      <w:proofErr w:type="gramStart"/>
      <w:r>
        <w:rPr>
          <w:rFonts w:ascii="Times New Roman" w:eastAsia="Times New Roman" w:hAnsi="Times New Roman" w:cs="Times New Roman"/>
          <w:sz w:val="28"/>
          <w:szCs w:val="28"/>
        </w:rPr>
        <w:t>обучающийся</w:t>
      </w:r>
      <w:proofErr w:type="gramEnd"/>
      <w:r>
        <w:rPr>
          <w:rFonts w:ascii="Times New Roman" w:eastAsia="Times New Roman" w:hAnsi="Times New Roman" w:cs="Times New Roman"/>
          <w:sz w:val="28"/>
          <w:szCs w:val="28"/>
        </w:rPr>
        <w:t xml:space="preserve"> выполнять самостоятельно, без помощи учителя, предложенные поделки не может. Не всегда контролирует свои действия, требует постоянного внимания со стороны учителя при выполнении задания. Нечётко отвечает на поставленные вопросы, нередко недопонимания их.</w:t>
      </w:r>
    </w:p>
    <w:p w:rsidR="00AC6B36" w:rsidRDefault="00AC6B36" w:rsidP="00AC6B3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Оценка «2» - </w:t>
      </w:r>
      <w:r>
        <w:rPr>
          <w:rFonts w:ascii="Times New Roman" w:eastAsia="Times New Roman" w:hAnsi="Times New Roman" w:cs="Times New Roman"/>
          <w:sz w:val="28"/>
          <w:szCs w:val="28"/>
        </w:rPr>
        <w:t>не ставится.</w:t>
      </w:r>
    </w:p>
    <w:p w:rsidR="00AC6B36" w:rsidRDefault="00AC6B36" w:rsidP="00AC6B36">
      <w:pPr>
        <w:spacing w:after="0" w:line="360" w:lineRule="auto"/>
        <w:ind w:firstLine="709"/>
        <w:jc w:val="both"/>
        <w:rPr>
          <w:rFonts w:ascii="Times New Roman" w:eastAsia="Times New Roman" w:hAnsi="Times New Roman" w:cs="Times New Roman"/>
          <w:sz w:val="28"/>
          <w:szCs w:val="28"/>
        </w:rPr>
      </w:pPr>
    </w:p>
    <w:p w:rsidR="00AC6B36" w:rsidRDefault="00AC6B36" w:rsidP="00AC6B36">
      <w:pPr>
        <w:spacing w:after="0" w:line="360" w:lineRule="auto"/>
        <w:ind w:firstLine="709"/>
        <w:jc w:val="both"/>
        <w:rPr>
          <w:rFonts w:ascii="Times New Roman" w:eastAsia="Times New Roman" w:hAnsi="Times New Roman" w:cs="Times New Roman"/>
          <w:sz w:val="28"/>
          <w:szCs w:val="28"/>
        </w:rPr>
      </w:pPr>
    </w:p>
    <w:p w:rsidR="00AC6B36" w:rsidRDefault="00AC6B36" w:rsidP="00AC6B36">
      <w:pPr>
        <w:spacing w:after="0" w:line="360" w:lineRule="auto"/>
        <w:ind w:firstLine="709"/>
        <w:jc w:val="both"/>
        <w:rPr>
          <w:rFonts w:ascii="Times New Roman" w:eastAsia="Times New Roman" w:hAnsi="Times New Roman" w:cs="Times New Roman"/>
          <w:sz w:val="28"/>
          <w:szCs w:val="28"/>
        </w:rPr>
      </w:pPr>
    </w:p>
    <w:p w:rsidR="00AC6B36" w:rsidRDefault="00AC6B36" w:rsidP="00AC6B36">
      <w:pPr>
        <w:spacing w:after="0" w:line="360" w:lineRule="auto"/>
        <w:ind w:firstLine="709"/>
        <w:jc w:val="both"/>
        <w:rPr>
          <w:rFonts w:ascii="Times New Roman" w:eastAsia="Times New Roman" w:hAnsi="Times New Roman" w:cs="Times New Roman"/>
          <w:sz w:val="28"/>
          <w:szCs w:val="28"/>
        </w:rPr>
      </w:pPr>
    </w:p>
    <w:p w:rsidR="00462A8F" w:rsidRPr="00AC6B36" w:rsidRDefault="00462A8F" w:rsidP="00AC6B36">
      <w:pPr>
        <w:jc w:val="both"/>
        <w:rPr>
          <w:rFonts w:ascii="Times New Roman" w:hAnsi="Times New Roman" w:cs="Times New Roman"/>
          <w:sz w:val="28"/>
          <w:szCs w:val="28"/>
        </w:rPr>
      </w:pPr>
    </w:p>
    <w:sectPr w:rsidR="00462A8F" w:rsidRPr="00AC6B36" w:rsidSect="00AC6B36">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14FB1"/>
    <w:multiLevelType w:val="multilevel"/>
    <w:tmpl w:val="E9609BF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nsid w:val="32FD5125"/>
    <w:multiLevelType w:val="multilevel"/>
    <w:tmpl w:val="64160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3D82912"/>
    <w:multiLevelType w:val="hybridMultilevel"/>
    <w:tmpl w:val="7A7EB8A4"/>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nsid w:val="395A780E"/>
    <w:multiLevelType w:val="multilevel"/>
    <w:tmpl w:val="E3CCBFFE"/>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4">
    <w:nsid w:val="4CAA5F8C"/>
    <w:multiLevelType w:val="hybridMultilevel"/>
    <w:tmpl w:val="72DCE40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C411DA"/>
    <w:multiLevelType w:val="multilevel"/>
    <w:tmpl w:val="196A3F5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785" w:hanging="70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63C7825"/>
    <w:multiLevelType w:val="multilevel"/>
    <w:tmpl w:val="06507F0A"/>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5DBA6F88"/>
    <w:multiLevelType w:val="multilevel"/>
    <w:tmpl w:val="F3824D0E"/>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5F89594F"/>
    <w:multiLevelType w:val="multilevel"/>
    <w:tmpl w:val="FB2C8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74122A26"/>
    <w:multiLevelType w:val="hybridMultilevel"/>
    <w:tmpl w:val="418E592C"/>
    <w:lvl w:ilvl="0" w:tplc="C8DE6FB6">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5"/>
  </w:num>
  <w:num w:numId="2">
    <w:abstractNumId w:val="0"/>
  </w:num>
  <w:num w:numId="3">
    <w:abstractNumId w:val="3"/>
  </w:num>
  <w:num w:numId="4">
    <w:abstractNumId w:val="7"/>
  </w:num>
  <w:num w:numId="5">
    <w:abstractNumId w:val="1"/>
  </w:num>
  <w:num w:numId="6">
    <w:abstractNumId w:val="8"/>
  </w:num>
  <w:num w:numId="7">
    <w:abstractNumId w:val="6"/>
  </w:num>
  <w:num w:numId="8">
    <w:abstractNumId w:val="4"/>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C6B36"/>
    <w:rsid w:val="00462A8F"/>
    <w:rsid w:val="00AC6B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B36"/>
  </w:style>
  <w:style w:type="paragraph" w:styleId="1">
    <w:name w:val="heading 1"/>
    <w:basedOn w:val="a"/>
    <w:next w:val="a"/>
    <w:link w:val="10"/>
    <w:uiPriority w:val="9"/>
    <w:qFormat/>
    <w:rsid w:val="00AC6B3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ru-RU"/>
    </w:rPr>
  </w:style>
  <w:style w:type="paragraph" w:styleId="2">
    <w:name w:val="heading 2"/>
    <w:basedOn w:val="a"/>
    <w:next w:val="a"/>
    <w:link w:val="20"/>
    <w:uiPriority w:val="9"/>
    <w:unhideWhenUsed/>
    <w:qFormat/>
    <w:rsid w:val="00AC6B3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6B36"/>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AC6B36"/>
    <w:rPr>
      <w:rFonts w:asciiTheme="majorHAnsi" w:eastAsiaTheme="majorEastAsia" w:hAnsiTheme="majorHAnsi" w:cstheme="majorBidi"/>
      <w:color w:val="365F91" w:themeColor="accent1" w:themeShade="BF"/>
      <w:sz w:val="26"/>
      <w:szCs w:val="26"/>
      <w:lang w:eastAsia="ru-RU"/>
    </w:rPr>
  </w:style>
  <w:style w:type="paragraph" w:styleId="a3">
    <w:name w:val="List Paragraph"/>
    <w:basedOn w:val="a"/>
    <w:uiPriority w:val="34"/>
    <w:qFormat/>
    <w:rsid w:val="00AC6B36"/>
    <w:pPr>
      <w:spacing w:after="160" w:line="259" w:lineRule="auto"/>
      <w:ind w:left="720"/>
      <w:contextualSpacing/>
    </w:pPr>
    <w:rPr>
      <w:rFonts w:ascii="Calibri" w:eastAsia="Calibri" w:hAnsi="Calibri" w:cs="Calibri"/>
      <w:kern w:val="2"/>
      <w:lang w:eastAsia="ru-RU"/>
    </w:rPr>
  </w:style>
  <w:style w:type="paragraph" w:styleId="a4">
    <w:name w:val="No Spacing"/>
    <w:link w:val="a5"/>
    <w:qFormat/>
    <w:rsid w:val="00AC6B36"/>
    <w:pPr>
      <w:spacing w:after="0" w:line="240" w:lineRule="auto"/>
    </w:pPr>
    <w:rPr>
      <w:rFonts w:ascii="Calibri" w:eastAsia="Calibri" w:hAnsi="Calibri" w:cs="Times New Roman"/>
      <w:lang w:eastAsia="ru-RU"/>
    </w:rPr>
  </w:style>
  <w:style w:type="character" w:customStyle="1" w:styleId="a5">
    <w:name w:val="Без интервала Знак"/>
    <w:link w:val="a4"/>
    <w:locked/>
    <w:rsid w:val="00AC6B36"/>
    <w:rPr>
      <w:rFonts w:ascii="Calibri" w:eastAsia="Calibri" w:hAnsi="Calibri" w:cs="Times New Roman"/>
      <w:lang w:eastAsia="ru-RU"/>
    </w:rPr>
  </w:style>
  <w:style w:type="paragraph" w:styleId="a6">
    <w:name w:val="Body Text"/>
    <w:basedOn w:val="a"/>
    <w:link w:val="a7"/>
    <w:uiPriority w:val="1"/>
    <w:unhideWhenUsed/>
    <w:qFormat/>
    <w:rsid w:val="00AC6B36"/>
    <w:pPr>
      <w:spacing w:after="120" w:line="240" w:lineRule="auto"/>
    </w:pPr>
    <w:rPr>
      <w:rFonts w:ascii="Calibri" w:eastAsia="Calibri" w:hAnsi="Calibri" w:cs="Times New Roman"/>
      <w:sz w:val="20"/>
      <w:szCs w:val="20"/>
      <w:lang w:eastAsia="ru-RU"/>
    </w:rPr>
  </w:style>
  <w:style w:type="character" w:customStyle="1" w:styleId="a7">
    <w:name w:val="Основной текст Знак"/>
    <w:basedOn w:val="a0"/>
    <w:link w:val="a6"/>
    <w:uiPriority w:val="1"/>
    <w:rsid w:val="00AC6B36"/>
    <w:rPr>
      <w:rFonts w:ascii="Calibri" w:eastAsia="Calibri" w:hAnsi="Calibri" w:cs="Times New Roman"/>
      <w:sz w:val="20"/>
      <w:szCs w:val="20"/>
      <w:lang w:eastAsia="ru-RU"/>
    </w:rPr>
  </w:style>
  <w:style w:type="paragraph" w:styleId="HTML">
    <w:name w:val="HTML Preformatted"/>
    <w:basedOn w:val="a"/>
    <w:link w:val="HTML0"/>
    <w:uiPriority w:val="99"/>
    <w:unhideWhenUsed/>
    <w:rsid w:val="00AC6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C6B36"/>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AC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6B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1647</Words>
  <Characters>9391</Characters>
  <Application>Microsoft Office Word</Application>
  <DocSecurity>0</DocSecurity>
  <Lines>78</Lines>
  <Paragraphs>22</Paragraphs>
  <ScaleCrop>false</ScaleCrop>
  <Company>Microsoft</Company>
  <LinksUpToDate>false</LinksUpToDate>
  <CharactersWithSpaces>11016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2025-10-14T22:18:00Z</dcterms:created>
  <dcterms:modified xsi:type="dcterms:W3CDTF">2025-10-14T22:21:00Z</dcterms:modified>
</cp:coreProperties>
</file>